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8" w:rsidRPr="00A82A78" w:rsidRDefault="00A82A78" w:rsidP="00A82A78">
      <w:pPr>
        <w:shd w:val="clear" w:color="auto" w:fill="F5F5F5"/>
        <w:spacing w:after="0" w:line="213" w:lineRule="atLeast"/>
        <w:textAlignment w:val="baseline"/>
        <w:outlineLvl w:val="3"/>
        <w:rPr>
          <w:rFonts w:ascii="Arial" w:hAnsi="Arial"/>
          <w:b/>
          <w:bCs/>
          <w:color w:val="424242"/>
          <w:lang w:eastAsia="es-ES_tradnl"/>
        </w:rPr>
      </w:pPr>
      <w:r>
        <w:rPr>
          <w:rFonts w:ascii="Arial" w:hAnsi="Arial"/>
          <w:b/>
          <w:bCs/>
          <w:color w:val="424242"/>
          <w:lang w:eastAsia="es-ES_tradnl"/>
        </w:rPr>
        <w:t>B</w:t>
      </w:r>
      <w:r w:rsidRPr="00A82A78">
        <w:rPr>
          <w:rFonts w:ascii="Arial" w:hAnsi="Arial"/>
          <w:b/>
          <w:bCs/>
          <w:color w:val="424242"/>
          <w:lang w:eastAsia="es-ES_tradnl"/>
        </w:rPr>
        <w:t xml:space="preserve">ases legales </w:t>
      </w:r>
      <w:r>
        <w:rPr>
          <w:rFonts w:ascii="Arial" w:hAnsi="Arial"/>
          <w:b/>
          <w:bCs/>
          <w:color w:val="424242"/>
          <w:lang w:eastAsia="es-ES_tradnl"/>
        </w:rPr>
        <w:t xml:space="preserve">del sorteo de </w:t>
      </w:r>
      <w:r w:rsidR="006C22F4">
        <w:rPr>
          <w:rFonts w:ascii="Arial" w:hAnsi="Arial"/>
          <w:b/>
          <w:bCs/>
          <w:color w:val="424242"/>
          <w:lang w:eastAsia="es-ES_tradnl"/>
        </w:rPr>
        <w:t>una Nueva Mochila ATASA</w:t>
      </w:r>
    </w:p>
    <w:p w:rsid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1.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empresa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Asesores y Técnicas Agrícolas, S.A.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con domicilio social en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Alcantarilla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con CIF </w:t>
      </w:r>
      <w:r w:rsidR="005B22D1" w:rsidRPr="005B22D1">
        <w:rPr>
          <w:rFonts w:ascii="Arial" w:hAnsi="Arial" w:cs="Times New Roman"/>
          <w:color w:val="6B6B6B"/>
          <w:sz w:val="19"/>
          <w:szCs w:val="19"/>
          <w:lang w:eastAsia="es-ES_tradnl"/>
        </w:rPr>
        <w:t>A30160204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, organiza un 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SORTEO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denominado </w:t>
      </w:r>
      <w:r w:rsidR="000B2B27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“Sorteo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Nueva Mochila ATASA</w:t>
      </w:r>
      <w:r w:rsidR="000B2B27">
        <w:rPr>
          <w:rFonts w:ascii="Arial" w:hAnsi="Arial" w:cs="Times New Roman"/>
          <w:color w:val="6B6B6B"/>
          <w:sz w:val="19"/>
          <w:szCs w:val="19"/>
          <w:lang w:eastAsia="es-ES_tradnl"/>
        </w:rPr>
        <w:t>”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2.- Desvinculación con respecto a Facebook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Faceb</w:t>
      </w:r>
      <w:bookmarkStart w:id="0" w:name="_GoBack"/>
      <w:bookmarkEnd w:id="0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ook no patrocina, avala ni administra de modo alguno esta promoción, ni está asociado a ella. El usuario se desvincula totalmente de Facebook y es consciente de que está proporcionando su información 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la empresa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y no a Facebook. La información que proporcione se utilizará para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comunicarle </w:t>
      </w:r>
    </w:p>
    <w:p w:rsidR="00A82A78" w:rsidRPr="00A82A78" w:rsidRDefault="000B2B27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inherit" w:hAnsi="inherit" w:cs="Times New Roman"/>
          <w:b/>
          <w:bCs/>
          <w:color w:val="6B6B6B"/>
          <w:sz w:val="19"/>
          <w:lang w:eastAsia="es-ES_tradnl"/>
        </w:rPr>
        <w:t>3</w:t>
      </w:r>
      <w:r w:rsidR="00A82A78"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.- Duración y Ámbito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actividad se de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>sarrollará en zona geográfica de España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La fecha 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de comienzo del concurso será el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16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de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enero y finalizará el 30 de enero</w:t>
      </w:r>
    </w:p>
    <w:p w:rsidR="00A82A78" w:rsidRPr="00A82A78" w:rsidRDefault="000B2B27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inherit" w:hAnsi="inherit" w:cs="Times New Roman"/>
          <w:b/>
          <w:bCs/>
          <w:color w:val="6B6B6B"/>
          <w:sz w:val="19"/>
          <w:lang w:eastAsia="es-ES_tradnl"/>
        </w:rPr>
        <w:t>4</w:t>
      </w:r>
      <w:r w:rsidR="00A82A78"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.-Requisitos para participar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Podrán participar en la Promoción: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-  todas las personas físicas</w:t>
      </w:r>
      <w:r w:rsidRPr="00A82A78">
        <w:rPr>
          <w:rFonts w:ascii="Arial" w:hAnsi="Arial" w:cs="Times New Roman"/>
          <w:color w:val="6B6B6B"/>
          <w:sz w:val="19"/>
          <w:lang w:eastAsia="es-ES_tradnl"/>
        </w:rPr>
        <w:t> </w:t>
      </w:r>
      <w:r w:rsidRPr="00A82A78">
        <w:rPr>
          <w:rFonts w:ascii="inherit" w:hAnsi="inherit" w:cs="Times New Roman"/>
          <w:b/>
          <w:color w:val="6B6B6B"/>
          <w:sz w:val="19"/>
          <w:szCs w:val="19"/>
          <w:bdr w:val="none" w:sz="0" w:space="0" w:color="auto" w:frame="1"/>
          <w:lang w:eastAsia="es-ES_tradnl"/>
        </w:rPr>
        <w:t>mayores de 18 años</w:t>
      </w:r>
      <w:r w:rsidRPr="00A82A78">
        <w:rPr>
          <w:rFonts w:ascii="Arial" w:hAnsi="Arial" w:cs="Times New Roman"/>
          <w:color w:val="6B6B6B"/>
          <w:sz w:val="19"/>
          <w:lang w:eastAsia="es-ES_tradnl"/>
        </w:rPr>
        <w:t> 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con residencia en España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que  sean fans de la página oficial de Facebook</w:t>
      </w:r>
      <w:r w:rsidRPr="00A82A78">
        <w:rPr>
          <w:rFonts w:ascii="Arial" w:hAnsi="Arial" w:cs="Times New Roman"/>
          <w:color w:val="6B6B6B"/>
          <w:sz w:val="19"/>
          <w:lang w:eastAsia="es-ES_tradnl"/>
        </w:rPr>
        <w:t> </w:t>
      </w:r>
      <w:r>
        <w:rPr>
          <w:rFonts w:ascii="Arial" w:hAnsi="Arial" w:cs="Times New Roman"/>
          <w:color w:val="6B6B6B"/>
          <w:sz w:val="19"/>
          <w:lang w:eastAsia="es-ES_tradnl"/>
        </w:rPr>
        <w:t>/</w:t>
      </w:r>
      <w:proofErr w:type="spellStart"/>
      <w:r w:rsidR="006C22F4">
        <w:rPr>
          <w:rFonts w:ascii="Arial" w:hAnsi="Arial" w:cs="Times New Roman"/>
          <w:color w:val="6B6B6B"/>
          <w:sz w:val="19"/>
          <w:lang w:eastAsia="es-ES_tradnl"/>
        </w:rPr>
        <w:t>AtasaMaquinaria</w:t>
      </w:r>
      <w:proofErr w:type="spellEnd"/>
      <w:r>
        <w:rPr>
          <w:rFonts w:ascii="inherit" w:hAnsi="inherit" w:cs="Times New Roman"/>
          <w:b/>
          <w:i/>
          <w:color w:val="6B6B6B"/>
          <w:sz w:val="19"/>
          <w:szCs w:val="19"/>
          <w:bdr w:val="none" w:sz="0" w:space="0" w:color="auto" w:frame="1"/>
          <w:lang w:eastAsia="es-ES_tradnl"/>
        </w:rPr>
        <w:t xml:space="preserve">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y que cuenten con un per</w:t>
      </w:r>
      <w:r w:rsidR="000B2B27">
        <w:rPr>
          <w:rFonts w:ascii="Arial" w:hAnsi="Arial" w:cs="Times New Roman"/>
          <w:color w:val="6B6B6B"/>
          <w:sz w:val="19"/>
          <w:szCs w:val="19"/>
          <w:lang w:eastAsia="es-ES_tradnl"/>
        </w:rPr>
        <w:t>fil de usuario real en Facebook, además tendrán que dar a “Me gusta” al post del sorteo.</w:t>
      </w:r>
    </w:p>
    <w:p w:rsidR="00A82A78" w:rsidRPr="00A82A78" w:rsidRDefault="000B2B27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inherit" w:hAnsi="inherit" w:cs="Times New Roman"/>
          <w:b/>
          <w:bCs/>
          <w:color w:val="6B6B6B"/>
          <w:sz w:val="19"/>
          <w:lang w:eastAsia="es-ES_tradnl"/>
        </w:rPr>
        <w:t>5</w:t>
      </w:r>
      <w:r w:rsidR="00A82A78"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.- Selección del ganador/ ganadores, suplentes, comunicación y entrega</w:t>
      </w:r>
    </w:p>
    <w:p w:rsid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Arial" w:hAnsi="Arial" w:cs="Times New Roman"/>
          <w:color w:val="6B6B6B"/>
          <w:sz w:val="19"/>
          <w:szCs w:val="19"/>
          <w:lang w:eastAsia="es-ES_tradnl"/>
        </w:rPr>
        <w:t>El ganador se elegirá de forma aleatoria entre los participantes que cu</w:t>
      </w:r>
      <w:r w:rsidR="000B2B27">
        <w:rPr>
          <w:rFonts w:ascii="Arial" w:hAnsi="Arial" w:cs="Times New Roman"/>
          <w:color w:val="6B6B6B"/>
          <w:sz w:val="19"/>
          <w:szCs w:val="19"/>
          <w:lang w:eastAsia="es-ES_tradnl"/>
        </w:rPr>
        <w:t>mplan los requisitos del punto 4</w:t>
      </w:r>
    </w:p>
    <w:p w:rsid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Arial" w:hAnsi="Arial" w:cs="Times New Roman"/>
          <w:color w:val="6B6B6B"/>
          <w:sz w:val="19"/>
          <w:szCs w:val="19"/>
          <w:lang w:eastAsia="es-ES_tradnl"/>
        </w:rPr>
        <w:t>Se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comunicará el nombre del ganador en la fan page de Facebook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una vez finalizada la </w:t>
      </w:r>
      <w:proofErr w:type="gramStart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promoción 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>.</w:t>
      </w:r>
      <w:proofErr w:type="gramEnd"/>
    </w:p>
    <w:p w:rsid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La empresa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enviará directamente </w:t>
      </w:r>
      <w:r>
        <w:rPr>
          <w:rFonts w:ascii="Arial" w:hAnsi="Arial" w:cs="Times New Roman"/>
          <w:color w:val="6B6B6B"/>
          <w:sz w:val="19"/>
          <w:szCs w:val="19"/>
          <w:lang w:eastAsia="es-ES_tradnl"/>
        </w:rPr>
        <w:t>el regalo al ganador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por mensajería al domicilio indicado por cada ganador, siendo el coste del envío a cargo de la empresa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7.- Premios </w:t>
      </w:r>
    </w:p>
    <w:p w:rsidR="00A82A78" w:rsidRPr="00A82A78" w:rsidRDefault="000B2B27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El premio será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una nueva mochila ATASA de 16 litros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8.- Reservas y limitaciones</w:t>
      </w:r>
    </w:p>
    <w:p w:rsidR="00A82A78" w:rsidRPr="00A82A78" w:rsidRDefault="008442B6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proofErr w:type="gramStart"/>
      <w:r>
        <w:rPr>
          <w:rFonts w:ascii="Arial" w:hAnsi="Arial" w:cs="Times New Roman"/>
          <w:color w:val="6B6B6B"/>
          <w:sz w:val="19"/>
          <w:szCs w:val="19"/>
          <w:lang w:eastAsia="es-ES_tradnl"/>
        </w:rPr>
        <w:t>la</w:t>
      </w:r>
      <w:proofErr w:type="gramEnd"/>
      <w:r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empresa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Asesores y Técnicas Agrícolas, S.A.</w:t>
      </w:r>
      <w:r w:rsidR="00724F60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. </w:t>
      </w:r>
      <w:proofErr w:type="gramStart"/>
      <w:r w:rsidR="00A82A78"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queda</w:t>
      </w:r>
      <w:proofErr w:type="gramEnd"/>
      <w:r w:rsidR="00A82A78"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eximida de cualquier responsabilidad en el supuesto de existir algún error en los datos facilitados por los propios agraciados que impidiera su identificación.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Igualmente no se responsabiliza de las posibles pérdidas, deterioros, robos o cualquier otra circunstancia imputable a correos que puedan afectar al envío de los premios.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proofErr w:type="gramStart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</w:t>
      </w:r>
      <w:proofErr w:type="gramEnd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="008442B6">
        <w:rPr>
          <w:rFonts w:ascii="Arial" w:hAnsi="Arial" w:cs="Times New Roman"/>
          <w:color w:val="6B6B6B"/>
          <w:sz w:val="19"/>
          <w:szCs w:val="19"/>
          <w:lang w:eastAsia="es-ES_tradnl"/>
        </w:rPr>
        <w:t>s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e reserva el derecho de emprender acciones judiciales contra aquellas personas que realicen cualquier tipo de acto susceptible de ser considerado manipulación o falsificación del concurso.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excluye cualquier responsabilidad por daños y perjuicios de toda naturaleza que puedan deberse a la falta temporal de disponibilidad o de continuidad del funcionamiento de los servicios mediante los que se participa en la promoción, a la defraudación de la utilidad que los usuarios hubieren podido atribuir a los mismos, y en particular, aunque no de modo exclusivo, a los fallos en el acceso a las distintas páginas y envíos de respuestas de participación a través de Internet.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se reserva el derecho a efectuar cambios que redunden en el buen fin del concurso cuando concurra causa justa o motivos de fuerza mayor que impidan llevarla a término en la forma en que recogen las presentes bases.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Asimismo, la empresa organizadora quedará exenta de toda responsabilidad si concurriere alguno de los casos señalados, así como de cualquier responsabilidad por los daños y perjuicios que pudiesen ocasionarse durante el disfrute del premio.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9.- Protección de datos</w:t>
      </w:r>
    </w:p>
    <w:p w:rsid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Los datos suministrados por los participantes serán tratados confidencialmente y recopilados en un fichero automatizado de datos de carácter personal, siendo la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titular y responsable de dicho fichero, con domicilio social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>en Alcantarilla</w:t>
      </w:r>
      <w:r w:rsid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cuya finalidad será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gestión del presente sorteo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proofErr w:type="gramStart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lastRenderedPageBreak/>
        <w:t>la</w:t>
      </w:r>
      <w:proofErr w:type="gramEnd"/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garantiza el cumplimiento íntegro de la Ley Orgánica 15/1999, de 13 de diciembre de Protección de Datos de Carácter Personal en el tratamiento de los datos personales recogidos en el presente CONCURSO, en especial por lo que se refiere a la atención del ejercicio de los derechos de información, acceso, rectificación, oposición y cancelación de datos personales de los concursantes.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inherit" w:hAnsi="inherit" w:cs="Times New Roman"/>
          <w:b/>
          <w:bCs/>
          <w:color w:val="6B6B6B"/>
          <w:sz w:val="19"/>
          <w:lang w:eastAsia="es-ES_tradnl"/>
        </w:rPr>
        <w:t>10.- Aceptación de las bases.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La simple participación en el concurso implica la aceptación de las presentes Bases, por lo que la manifestación en el sentido de no aceptación de la totalidad o parte de las mismas implicará la exclusión del participan</w:t>
      </w:r>
      <w:r w:rsidR="008442B6">
        <w:rPr>
          <w:rFonts w:ascii="Arial" w:hAnsi="Arial" w:cs="Times New Roman"/>
          <w:color w:val="6B6B6B"/>
          <w:sz w:val="19"/>
          <w:szCs w:val="19"/>
          <w:lang w:eastAsia="es-ES_tradnl"/>
        </w:rPr>
        <w:t>te y como consecuencia de ello l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a empresa</w:t>
      </w:r>
      <w:r w:rsidR="008442B6" w:rsidRPr="008442B6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 </w:t>
      </w:r>
      <w:r w:rsidR="006C22F4">
        <w:rPr>
          <w:rFonts w:ascii="Arial" w:hAnsi="Arial" w:cs="Times New Roman"/>
          <w:color w:val="6B6B6B"/>
          <w:sz w:val="19"/>
          <w:szCs w:val="19"/>
          <w:lang w:eastAsia="es-ES_tradnl"/>
        </w:rPr>
        <w:t xml:space="preserve">Asesores y Técnicas Agrícolas, S.A. </w:t>
      </w: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quedará liberada del cumplimiento de la obligación contraída con dicho participante.</w:t>
      </w:r>
    </w:p>
    <w:p w:rsidR="00A82A78" w:rsidRPr="00A82A78" w:rsidRDefault="00A82A78" w:rsidP="00A82A78">
      <w:pPr>
        <w:shd w:val="clear" w:color="auto" w:fill="F5F5F5"/>
        <w:spacing w:after="0" w:line="261" w:lineRule="atLeast"/>
        <w:textAlignment w:val="baseline"/>
        <w:rPr>
          <w:rFonts w:ascii="Arial" w:hAnsi="Arial" w:cs="Times New Roman"/>
          <w:color w:val="6B6B6B"/>
          <w:sz w:val="19"/>
          <w:szCs w:val="19"/>
          <w:lang w:eastAsia="es-ES_tradnl"/>
        </w:rPr>
      </w:pPr>
      <w:r w:rsidRPr="00A82A78">
        <w:rPr>
          <w:rFonts w:ascii="Arial" w:hAnsi="Arial" w:cs="Times New Roman"/>
          <w:color w:val="6B6B6B"/>
          <w:sz w:val="19"/>
          <w:szCs w:val="19"/>
          <w:lang w:eastAsia="es-ES_tradnl"/>
        </w:rPr>
        <w:t> </w:t>
      </w:r>
    </w:p>
    <w:p w:rsidR="00A82A78" w:rsidRDefault="00A82A78"/>
    <w:sectPr w:rsidR="00A82A78" w:rsidSect="00A82A7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8"/>
    <w:rsid w:val="000B2B27"/>
    <w:rsid w:val="00342B08"/>
    <w:rsid w:val="005B22D1"/>
    <w:rsid w:val="006370D5"/>
    <w:rsid w:val="006B4301"/>
    <w:rsid w:val="006C22F4"/>
    <w:rsid w:val="00724F60"/>
    <w:rsid w:val="008442B6"/>
    <w:rsid w:val="00A82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37F35"/>
  </w:style>
  <w:style w:type="paragraph" w:styleId="Ttulo4">
    <w:name w:val="heading 4"/>
    <w:basedOn w:val="Normal"/>
    <w:link w:val="Ttulo4Car"/>
    <w:uiPriority w:val="9"/>
    <w:rsid w:val="00A82A78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82A78"/>
    <w:rPr>
      <w:rFonts w:ascii="Times" w:hAnsi="Times"/>
      <w:b/>
      <w:szCs w:val="20"/>
      <w:lang w:eastAsia="es-ES_tradnl"/>
    </w:rPr>
  </w:style>
  <w:style w:type="paragraph" w:styleId="NormalWeb">
    <w:name w:val="Normal (Web)"/>
    <w:basedOn w:val="Normal"/>
    <w:uiPriority w:val="99"/>
    <w:rsid w:val="00A82A7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A82A78"/>
    <w:rPr>
      <w:b/>
    </w:rPr>
  </w:style>
  <w:style w:type="character" w:customStyle="1" w:styleId="apple-converted-space">
    <w:name w:val="apple-converted-space"/>
    <w:basedOn w:val="Fuentedeprrafopredeter"/>
    <w:rsid w:val="00A8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37F35"/>
  </w:style>
  <w:style w:type="paragraph" w:styleId="Ttulo4">
    <w:name w:val="heading 4"/>
    <w:basedOn w:val="Normal"/>
    <w:link w:val="Ttulo4Car"/>
    <w:uiPriority w:val="9"/>
    <w:rsid w:val="00A82A78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82A78"/>
    <w:rPr>
      <w:rFonts w:ascii="Times" w:hAnsi="Times"/>
      <w:b/>
      <w:szCs w:val="20"/>
      <w:lang w:eastAsia="es-ES_tradnl"/>
    </w:rPr>
  </w:style>
  <w:style w:type="paragraph" w:styleId="NormalWeb">
    <w:name w:val="Normal (Web)"/>
    <w:basedOn w:val="Normal"/>
    <w:uiPriority w:val="99"/>
    <w:rsid w:val="00A82A7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A82A78"/>
    <w:rPr>
      <w:b/>
    </w:rPr>
  </w:style>
  <w:style w:type="character" w:customStyle="1" w:styleId="apple-converted-space">
    <w:name w:val="apple-converted-space"/>
    <w:basedOn w:val="Fuentedeprrafopredeter"/>
    <w:rsid w:val="00A8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3828</Characters>
  <Application>Microsoft Office Word</Application>
  <DocSecurity>0</DocSecurity>
  <Lines>31</Lines>
  <Paragraphs>9</Paragraphs>
  <ScaleCrop>false</ScaleCrop>
  <Company>.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Galban Farnos</dc:creator>
  <cp:lastModifiedBy>Eduardo</cp:lastModifiedBy>
  <cp:revision>2</cp:revision>
  <dcterms:created xsi:type="dcterms:W3CDTF">2015-01-19T11:26:00Z</dcterms:created>
  <dcterms:modified xsi:type="dcterms:W3CDTF">2015-01-19T11:26:00Z</dcterms:modified>
</cp:coreProperties>
</file>